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DA01F9"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DA01F9"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DA01F9"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DA01F9"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DA01F9"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DA01F9"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2642"/>
        <w:gridCol w:w="4628"/>
      </w:tblGrid>
      <w:tr w:rsidR="005D3AE2" w:rsidRPr="00A47833" w14:paraId="282D7439"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2133" w14:textId="77777777" w:rsidR="005D3AE2" w:rsidRPr="00A47833" w:rsidRDefault="005D3AE2" w:rsidP="00A85BA8">
            <w:pPr>
              <w:jc w:val="center"/>
              <w:rPr>
                <w:rFonts w:ascii="Arial" w:hAnsi="Arial" w:cs="Arial"/>
                <w:color w:val="000000"/>
                <w:sz w:val="18"/>
                <w:szCs w:val="18"/>
              </w:rPr>
            </w:pPr>
          </w:p>
          <w:p w14:paraId="42FBA002"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Osoba upoważniona do prowadzenia negocjacji</w:t>
            </w:r>
          </w:p>
          <w:p w14:paraId="4A363794"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 xml:space="preserve">(jeśli nie wynika </w:t>
            </w:r>
            <w:r w:rsidRPr="00A47833">
              <w:rPr>
                <w:rFonts w:ascii="Arial" w:hAnsi="Arial" w:cs="Arial"/>
                <w:color w:val="000000"/>
                <w:sz w:val="18"/>
                <w:szCs w:val="18"/>
              </w:rPr>
              <w:br/>
              <w:t xml:space="preserve">z CEiDG/KRS – należy dołączyć pełnomocnictwo </w:t>
            </w:r>
            <w:r w:rsidRPr="00A47833">
              <w:rPr>
                <w:rFonts w:ascii="Arial" w:hAnsi="Arial" w:cs="Arial"/>
                <w:color w:val="000000"/>
                <w:sz w:val="18"/>
                <w:szCs w:val="18"/>
              </w:rPr>
              <w:br/>
              <w:t>w sekcji formalnej)</w:t>
            </w:r>
          </w:p>
          <w:p w14:paraId="1CFF1437" w14:textId="77777777" w:rsidR="005D3AE2" w:rsidRPr="00A47833" w:rsidRDefault="005D3AE2" w:rsidP="00A85BA8">
            <w:pPr>
              <w:jc w:val="center"/>
              <w:rPr>
                <w:rFonts w:ascii="Arial" w:hAnsi="Arial" w:cs="Arial"/>
                <w:color w:val="000000"/>
                <w:sz w:val="18"/>
                <w:szCs w:val="18"/>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4798" w14:textId="77777777" w:rsidR="005D3AE2" w:rsidRPr="00A47833" w:rsidRDefault="005D3AE2" w:rsidP="00A85BA8">
            <w:pPr>
              <w:jc w:val="center"/>
              <w:rPr>
                <w:rFonts w:ascii="Arial" w:hAnsi="Arial" w:cs="Arial"/>
                <w:color w:val="000000"/>
                <w:sz w:val="18"/>
                <w:szCs w:val="18"/>
              </w:rPr>
            </w:pPr>
          </w:p>
          <w:p w14:paraId="12423BE2" w14:textId="77777777" w:rsidR="005D3AE2" w:rsidRPr="00A47833" w:rsidRDefault="005D3AE2" w:rsidP="00A85BA8">
            <w:pPr>
              <w:jc w:val="center"/>
              <w:rPr>
                <w:rFonts w:ascii="Arial" w:hAnsi="Arial" w:cs="Arial"/>
                <w:color w:val="000000"/>
                <w:sz w:val="18"/>
                <w:szCs w:val="18"/>
              </w:rPr>
            </w:pPr>
          </w:p>
          <w:p w14:paraId="12000048" w14:textId="77777777" w:rsidR="005D3AE2" w:rsidRPr="00A47833" w:rsidRDefault="005D3AE2" w:rsidP="00A85BA8">
            <w:pPr>
              <w:jc w:val="center"/>
              <w:rPr>
                <w:rFonts w:ascii="Arial" w:hAnsi="Arial" w:cs="Arial"/>
                <w:color w:val="000000"/>
                <w:sz w:val="18"/>
                <w:szCs w:val="18"/>
              </w:rPr>
            </w:pPr>
          </w:p>
          <w:p w14:paraId="25178B75"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DD9AA" w14:textId="77777777" w:rsidR="005D3AE2" w:rsidRPr="00A47833" w:rsidRDefault="005D3AE2" w:rsidP="00A85BA8">
            <w:pPr>
              <w:jc w:val="center"/>
              <w:rPr>
                <w:rFonts w:ascii="Arial" w:hAnsi="Arial" w:cs="Arial"/>
                <w:color w:val="000000"/>
                <w:sz w:val="18"/>
                <w:szCs w:val="18"/>
              </w:rPr>
            </w:pPr>
          </w:p>
          <w:p w14:paraId="2CA41BE6" w14:textId="77777777" w:rsidR="005D3AE2" w:rsidRPr="00A47833" w:rsidRDefault="005D3AE2" w:rsidP="00A85BA8">
            <w:pPr>
              <w:jc w:val="center"/>
              <w:rPr>
                <w:rFonts w:ascii="Arial" w:hAnsi="Arial" w:cs="Arial"/>
                <w:color w:val="000000"/>
                <w:sz w:val="18"/>
                <w:szCs w:val="18"/>
              </w:rPr>
            </w:pPr>
          </w:p>
          <w:p w14:paraId="2ECF0D2D" w14:textId="77777777" w:rsidR="005D3AE2" w:rsidRPr="00A47833" w:rsidRDefault="005D3AE2" w:rsidP="00A85BA8">
            <w:pPr>
              <w:jc w:val="center"/>
              <w:rPr>
                <w:rFonts w:ascii="Arial" w:hAnsi="Arial" w:cs="Arial"/>
                <w:color w:val="000000"/>
                <w:sz w:val="18"/>
                <w:szCs w:val="18"/>
              </w:rPr>
            </w:pPr>
          </w:p>
          <w:p w14:paraId="58394589"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Nr telefonu do kontaktu</w:t>
            </w:r>
          </w:p>
        </w:tc>
      </w:tr>
      <w:tr w:rsidR="005D3AE2" w:rsidRPr="00A47833" w14:paraId="4836C276"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06999"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009F1"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4A07" w14:textId="77777777" w:rsidR="005D3AE2" w:rsidRPr="00A47833" w:rsidRDefault="005D3AE2" w:rsidP="00A85BA8">
            <w:pPr>
              <w:jc w:val="center"/>
              <w:rPr>
                <w:rFonts w:ascii="Arial" w:hAnsi="Arial" w:cs="Arial"/>
                <w:bCs/>
                <w:color w:val="000000"/>
                <w:sz w:val="16"/>
              </w:rPr>
            </w:pPr>
          </w:p>
        </w:tc>
      </w:tr>
      <w:tr w:rsidR="005D3AE2" w:rsidRPr="00A47833" w14:paraId="01509E4D"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F137D"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B8E75"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F5A5" w14:textId="77777777" w:rsidR="005D3AE2" w:rsidRPr="00A47833" w:rsidRDefault="005D3AE2" w:rsidP="00A85BA8">
            <w:pPr>
              <w:jc w:val="center"/>
              <w:rPr>
                <w:rFonts w:ascii="Arial" w:hAnsi="Arial" w:cs="Arial"/>
                <w:bCs/>
                <w:color w:val="000000"/>
                <w:sz w:val="16"/>
              </w:rPr>
            </w:pPr>
          </w:p>
        </w:tc>
      </w:tr>
    </w:tbl>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przyjmuje do wiadomości, że w przypadku podania nieprawdziwych informacji poniesie odpowiedzialność prawną i pokryje wszelkie szkody i koszty poniesione przez PSG 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lastRenderedPageBreak/>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„Art. 4. 1. Przedsiębiorstwo energetyczne zajmujące się przesyłaniem lub dystrybucją paliw lub energii, magazynowaniem energii lub paliw gazowych, w tym skroplonego gazu ziemnego, skraplaniem gazu ziemnego lub regazyfikacją skroplonego gazu ziemnego jest obowiązane </w:t>
      </w:r>
      <w:r w:rsidRPr="00F770F6">
        <w:rPr>
          <w:rFonts w:cs="Arial"/>
          <w:i/>
          <w:iCs/>
          <w:sz w:val="22"/>
          <w:szCs w:val="22"/>
        </w:rPr>
        <w:lastRenderedPageBreak/>
        <w:t>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DA01F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DA01F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 xml:space="preserve">Oferent, jak i jego podmioty zależne, dominujące oraz członkowie jego organów są zgodne z przepisami sankcyjnymi wprowadzonymi przez Organizację Narodów </w:t>
      </w:r>
      <w:r w:rsidRPr="002A5AFB">
        <w:rPr>
          <w:rFonts w:cs="Arial"/>
          <w:bCs/>
          <w:sz w:val="22"/>
          <w:szCs w:val="22"/>
        </w:rPr>
        <w:lastRenderedPageBreak/>
        <w:t>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DA01F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DA01F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DA01F9"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BF6AB7">
        <w:rPr>
          <w:rFonts w:eastAsia="Calibri" w:cs="Arial"/>
          <w:sz w:val="22"/>
          <w:szCs w:val="22"/>
        </w:rPr>
        <w:t>akceptuje</w:t>
      </w:r>
      <w:r w:rsidRPr="002A5AFB">
        <w:rPr>
          <w:rFonts w:cs="Arial"/>
          <w:sz w:val="22"/>
          <w:szCs w:val="22"/>
        </w:rPr>
        <w:t xml:space="preserve"> minimum 30-dniowy termin płatności faktury/faktur.</w:t>
      </w:r>
    </w:p>
    <w:p w14:paraId="355EFBB6"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BF6AB7">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DA01F9"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DA01F9"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01AD" w14:textId="77777777" w:rsidR="00DA01F9" w:rsidRDefault="00DA01F9" w:rsidP="00F770F6">
      <w:r>
        <w:separator/>
      </w:r>
    </w:p>
  </w:endnote>
  <w:endnote w:type="continuationSeparator" w:id="0">
    <w:p w14:paraId="4B76A84B" w14:textId="77777777" w:rsidR="00DA01F9" w:rsidRDefault="00DA01F9"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C7FB" w14:textId="77777777" w:rsidR="00DA01F9" w:rsidRDefault="00DA01F9" w:rsidP="00F770F6">
      <w:r>
        <w:separator/>
      </w:r>
    </w:p>
  </w:footnote>
  <w:footnote w:type="continuationSeparator" w:id="0">
    <w:p w14:paraId="720D9375" w14:textId="77777777" w:rsidR="00DA01F9" w:rsidRDefault="00DA01F9"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6FD39FC3" w14:textId="01EE2D92" w:rsidR="00F770F6" w:rsidRPr="00F770F6" w:rsidRDefault="00F770F6" w:rsidP="00F770F6">
    <w:pPr>
      <w:pStyle w:val="Nagwek2"/>
      <w:jc w:val="right"/>
      <w:rPr>
        <w:rFonts w:ascii="Arial" w:hAnsi="Arial" w:cs="Arial"/>
        <w:b/>
        <w:bCs/>
        <w:color w:val="auto"/>
        <w:sz w:val="20"/>
        <w:szCs w:val="20"/>
      </w:rPr>
    </w:pPr>
    <w:r w:rsidRPr="00F770F6">
      <w:rPr>
        <w:rFonts w:ascii="Arial" w:hAnsi="Arial" w:cs="Arial"/>
        <w:b/>
        <w:bCs/>
        <w:color w:val="auto"/>
        <w:sz w:val="20"/>
        <w:szCs w:val="20"/>
      </w:rPr>
      <w:t>ZAŁĄCZNIK Nr 2</w:t>
    </w:r>
    <w:r w:rsidR="00D0763F">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7FB899B4" w14:textId="35370F5F" w:rsidR="00F770F6" w:rsidRPr="005D3AE2" w:rsidRDefault="004E1CBA" w:rsidP="005D3AE2">
    <w:pPr>
      <w:pBdr>
        <w:bottom w:val="single" w:sz="4" w:space="1" w:color="auto"/>
      </w:pBdr>
      <w:spacing w:after="120"/>
      <w:rPr>
        <w:rFonts w:cs="Arial"/>
        <w:color w:val="000000"/>
        <w:sz w:val="16"/>
        <w:szCs w:val="16"/>
      </w:rPr>
    </w:pPr>
    <w:r w:rsidRPr="004E1CBA">
      <w:rPr>
        <w:rFonts w:cs="Arial"/>
        <w:color w:val="000000"/>
        <w:sz w:val="16"/>
        <w:szCs w:val="16"/>
      </w:rPr>
      <w:t>Rehabilitacja gazociągu śr/c, 3 szt. przyłącza/y  w miejscowości Bestwina ul. Leszczynowa (REH) SG/00108495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7209CC"/>
    <w:multiLevelType w:val="hybridMultilevel"/>
    <w:tmpl w:val="1E6EB882"/>
    <w:lvl w:ilvl="0" w:tplc="F62EC7D0">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2"/>
  </w:num>
  <w:num w:numId="2" w16cid:durableId="986280611">
    <w:abstractNumId w:val="0"/>
  </w:num>
  <w:num w:numId="3" w16cid:durableId="39747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033BDD"/>
    <w:rsid w:val="002467C0"/>
    <w:rsid w:val="002A165E"/>
    <w:rsid w:val="002D3E4C"/>
    <w:rsid w:val="003A0AE0"/>
    <w:rsid w:val="004E1CBA"/>
    <w:rsid w:val="0052654F"/>
    <w:rsid w:val="005D3AE2"/>
    <w:rsid w:val="00714D36"/>
    <w:rsid w:val="00761604"/>
    <w:rsid w:val="007A23D7"/>
    <w:rsid w:val="007B5FA8"/>
    <w:rsid w:val="00A36FD0"/>
    <w:rsid w:val="00B20ED2"/>
    <w:rsid w:val="00BF6AB7"/>
    <w:rsid w:val="00CF090D"/>
    <w:rsid w:val="00D0763F"/>
    <w:rsid w:val="00D673A6"/>
    <w:rsid w:val="00DA01F9"/>
    <w:rsid w:val="00DD373C"/>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1507</Words>
  <Characters>9047</Characters>
  <Application>Microsoft Office Word</Application>
  <DocSecurity>0</DocSecurity>
  <Lines>75</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Puchała Janusz (PSG)</cp:lastModifiedBy>
  <cp:revision>6</cp:revision>
  <dcterms:created xsi:type="dcterms:W3CDTF">2026-06-24T06:53:00Z</dcterms:created>
  <dcterms:modified xsi:type="dcterms:W3CDTF">2026-09-01T09:31:00Z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